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55B4D" w14:textId="66D5767C" w:rsidR="00633279" w:rsidRDefault="00633279" w:rsidP="008F28F0">
      <w:pPr>
        <w:pStyle w:val="Heading1"/>
      </w:pPr>
      <w:r>
        <w:t xml:space="preserve">Module </w:t>
      </w:r>
      <w:r w:rsidR="00426855">
        <w:t>3</w:t>
      </w:r>
      <w:r>
        <w:t xml:space="preserve"> – Part 2</w:t>
      </w:r>
    </w:p>
    <w:p w14:paraId="6E984EAD" w14:textId="2D52FF21" w:rsidR="00426855" w:rsidRDefault="00426855" w:rsidP="00633279">
      <w:r>
        <w:t>The video opens with soothing music, voiceover narration, and a closeup image of a drinking fountain with “Building Access to Drinking Water in Schools” across the top of the screen. As the soothing music continues, the slides transition to different ways schools can promote access to drinking water</w:t>
      </w:r>
      <w:r w:rsidR="00CB18B1">
        <w:t xml:space="preserve"> (product, price, place, policy, promotion). Text highlighting how to market the product (water), what the price should be (free), how and where it should be placed (accessible), policies that should be in place (allow students to carry water bottles, and have proper amount of drinking fountains), and how to promote drinking water throughout the school transition throughout. </w:t>
      </w:r>
    </w:p>
    <w:p w14:paraId="4EE021BF" w14:textId="27F0FBCB" w:rsidR="00633279" w:rsidRDefault="00633279" w:rsidP="00633279">
      <w:r>
        <w:t xml:space="preserve">The slides transition to text with “Please continue to Module </w:t>
      </w:r>
      <w:r w:rsidR="00426855">
        <w:t>3</w:t>
      </w:r>
      <w:r>
        <w:t xml:space="preserve"> – Part </w:t>
      </w:r>
      <w:r w:rsidR="00C357C4">
        <w:t>3</w:t>
      </w:r>
      <w:r>
        <w:t xml:space="preserve">” and move on to the final slide with the CDC Healthy Schools URL, </w:t>
      </w:r>
      <w:hyperlink r:id="rId6" w:history="1">
        <w:r w:rsidRPr="00BD2657">
          <w:rPr>
            <w:rStyle w:val="Hyperlink"/>
          </w:rPr>
          <w:t>https://www.cdc.gov/healthyschools/</w:t>
        </w:r>
      </w:hyperlink>
      <w:r>
        <w:t xml:space="preserve"> and </w:t>
      </w:r>
      <w:r w:rsidRPr="002543B3">
        <w:t>the CDC logo at the bottom left of the screen</w:t>
      </w:r>
      <w:r>
        <w:t xml:space="preserve"> and Centers for Disease Control and Prevention, National Center for Chronic Disease Prevention and Health Promotion, Division of Population Health on the bottom right, music fades out. </w:t>
      </w:r>
    </w:p>
    <w:p w14:paraId="330E6C6D" w14:textId="77777777" w:rsidR="00633279" w:rsidRPr="00633279" w:rsidRDefault="00633279" w:rsidP="00633279">
      <w:bookmarkStart w:id="0" w:name="_GoBack"/>
      <w:bookmarkEnd w:id="0"/>
    </w:p>
    <w:sectPr w:rsidR="00633279" w:rsidRPr="0063327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B4CD0" w14:textId="77777777" w:rsidR="00CD0565" w:rsidRDefault="00CD0565" w:rsidP="00FA2F3A">
      <w:pPr>
        <w:spacing w:after="0" w:line="240" w:lineRule="auto"/>
      </w:pPr>
      <w:r>
        <w:separator/>
      </w:r>
    </w:p>
  </w:endnote>
  <w:endnote w:type="continuationSeparator" w:id="0">
    <w:p w14:paraId="6C1F0CB8" w14:textId="77777777" w:rsidR="00CD0565" w:rsidRDefault="00CD0565" w:rsidP="00FA2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7DFCD" w14:textId="77777777" w:rsidR="008519E2" w:rsidRDefault="008519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FB5A1" w14:textId="77777777" w:rsidR="008519E2" w:rsidRDefault="008519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F5C7B" w14:textId="77777777" w:rsidR="008519E2" w:rsidRDefault="00851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B0583" w14:textId="77777777" w:rsidR="00CD0565" w:rsidRDefault="00CD0565" w:rsidP="00FA2F3A">
      <w:pPr>
        <w:spacing w:after="0" w:line="240" w:lineRule="auto"/>
      </w:pPr>
      <w:r>
        <w:separator/>
      </w:r>
    </w:p>
  </w:footnote>
  <w:footnote w:type="continuationSeparator" w:id="0">
    <w:p w14:paraId="1528A637" w14:textId="77777777" w:rsidR="00CD0565" w:rsidRDefault="00CD0565" w:rsidP="00FA2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88A69" w14:textId="77777777" w:rsidR="008519E2" w:rsidRDefault="00851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215AC" w14:textId="67843EA5" w:rsidR="00FA2F3A" w:rsidRDefault="00FA2F3A" w:rsidP="00FA2F3A">
    <w:pPr>
      <w:pStyle w:val="Title"/>
      <w:jc w:val="center"/>
    </w:pPr>
    <w:r>
      <w:t>Audio Descriptive Text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3DAC1" w14:textId="77777777" w:rsidR="008519E2" w:rsidRDefault="008519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5C"/>
    <w:rsid w:val="000C5E40"/>
    <w:rsid w:val="0010621C"/>
    <w:rsid w:val="002004C5"/>
    <w:rsid w:val="0024210E"/>
    <w:rsid w:val="002543B3"/>
    <w:rsid w:val="00274A52"/>
    <w:rsid w:val="00426855"/>
    <w:rsid w:val="00440329"/>
    <w:rsid w:val="00633279"/>
    <w:rsid w:val="008519E2"/>
    <w:rsid w:val="0088187A"/>
    <w:rsid w:val="008B14E5"/>
    <w:rsid w:val="008F28F0"/>
    <w:rsid w:val="00931C07"/>
    <w:rsid w:val="00B4525C"/>
    <w:rsid w:val="00B740D0"/>
    <w:rsid w:val="00C10D57"/>
    <w:rsid w:val="00C357C4"/>
    <w:rsid w:val="00CB18B1"/>
    <w:rsid w:val="00CD0565"/>
    <w:rsid w:val="00F92056"/>
    <w:rsid w:val="00FA2F3A"/>
    <w:rsid w:val="00FC05AA"/>
    <w:rsid w:val="00FE3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3254E"/>
  <w15:chartTrackingRefBased/>
  <w15:docId w15:val="{B73B3427-91B6-4A1D-B55F-540E9EE6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2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25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4525C"/>
    <w:rPr>
      <w:color w:val="0563C1" w:themeColor="hyperlink"/>
      <w:u w:val="single"/>
    </w:rPr>
  </w:style>
  <w:style w:type="character" w:styleId="UnresolvedMention">
    <w:name w:val="Unresolved Mention"/>
    <w:basedOn w:val="DefaultParagraphFont"/>
    <w:uiPriority w:val="99"/>
    <w:semiHidden/>
    <w:unhideWhenUsed/>
    <w:rsid w:val="002543B3"/>
    <w:rPr>
      <w:color w:val="605E5C"/>
      <w:shd w:val="clear" w:color="auto" w:fill="E1DFDD"/>
    </w:rPr>
  </w:style>
  <w:style w:type="paragraph" w:styleId="Header">
    <w:name w:val="header"/>
    <w:basedOn w:val="Normal"/>
    <w:link w:val="HeaderChar"/>
    <w:uiPriority w:val="99"/>
    <w:unhideWhenUsed/>
    <w:rsid w:val="00FA2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F3A"/>
  </w:style>
  <w:style w:type="paragraph" w:styleId="Footer">
    <w:name w:val="footer"/>
    <w:basedOn w:val="Normal"/>
    <w:link w:val="FooterChar"/>
    <w:uiPriority w:val="99"/>
    <w:unhideWhenUsed/>
    <w:rsid w:val="00FA2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F3A"/>
  </w:style>
  <w:style w:type="paragraph" w:styleId="Title">
    <w:name w:val="Title"/>
    <w:basedOn w:val="Normal"/>
    <w:next w:val="Normal"/>
    <w:link w:val="TitleChar"/>
    <w:uiPriority w:val="10"/>
    <w:qFormat/>
    <w:rsid w:val="00FA2F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F3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healthyschool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Karla (CDC/DDNID/NCCDPHP/DPH) (CTR)</dc:creator>
  <cp:keywords/>
  <dc:description/>
  <cp:lastModifiedBy>Hebenton, Tod M. (CDC/DDNID/NCCDPHP/OD) (CTR)</cp:lastModifiedBy>
  <cp:revision>5</cp:revision>
  <dcterms:created xsi:type="dcterms:W3CDTF">2020-08-21T18:55:00Z</dcterms:created>
  <dcterms:modified xsi:type="dcterms:W3CDTF">2020-09-16T04:13:00Z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iteId">
    <vt:lpwstr>9ce70869-60db-44fd-abe8-d2767077fc8f</vt:lpwstr>
  </property>
  <property fmtid="{D5CDD505-2E9C-101B-9397-08002B2CF9AE}" pid="4" name="MSIP_Label_8af03ff0-41c5-4c41-b55e-fabb8fae94be_Owner">
    <vt:lpwstr>gdv8@cdc.gov</vt:lpwstr>
  </property>
  <property fmtid="{D5CDD505-2E9C-101B-9397-08002B2CF9AE}" pid="5" name="MSIP_Label_8af03ff0-41c5-4c41-b55e-fabb8fae94be_SetDate">
    <vt:lpwstr>2020-09-16T04:13:40.3696990Z</vt:lpwstr>
  </property>
  <property fmtid="{D5CDD505-2E9C-101B-9397-08002B2CF9AE}" pid="6" name="MSIP_Label_8af03ff0-41c5-4c41-b55e-fabb8fae94be_Name">
    <vt:lpwstr>Public</vt:lpwstr>
  </property>
  <property fmtid="{D5CDD505-2E9C-101B-9397-08002B2CF9AE}" pid="7" name="MSIP_Label_8af03ff0-41c5-4c41-b55e-fabb8fae94be_Application">
    <vt:lpwstr>Microsoft Azure Information Protection</vt:lpwstr>
  </property>
  <property fmtid="{D5CDD505-2E9C-101B-9397-08002B2CF9AE}" pid="8" name="MSIP_Label_8af03ff0-41c5-4c41-b55e-fabb8fae94be_ActionId">
    <vt:lpwstr>92d29ae1-289c-41a9-bf32-13cc57573d89</vt:lpwstr>
  </property>
  <property fmtid="{D5CDD505-2E9C-101B-9397-08002B2CF9AE}" pid="9" name="MSIP_Label_8af03ff0-41c5-4c41-b55e-fabb8fae94be_Extended_MSFT_Method">
    <vt:lpwstr>Manual</vt:lpwstr>
  </property>
  <property fmtid="{D5CDD505-2E9C-101B-9397-08002B2CF9AE}" pid="10" name="Sensitivity">
    <vt:lpwstr>Public</vt:lpwstr>
  </property>
</Properties>
</file>